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24" w:rsidRPr="00DC6E24" w:rsidRDefault="00DC6E24" w:rsidP="00DC6E24">
      <w:pPr>
        <w:spacing w:before="100" w:beforeAutospacing="1" w:after="100" w:afterAutospacing="1" w:line="720" w:lineRule="atLeast"/>
        <w:outlineLvl w:val="0"/>
        <w:rPr>
          <w:rFonts w:ascii="Arial" w:eastAsia="Times New Roman" w:hAnsi="Arial" w:cs="Arial"/>
          <w:color w:val="000000"/>
          <w:kern w:val="36"/>
          <w:sz w:val="48"/>
          <w:szCs w:val="48"/>
        </w:rPr>
      </w:pPr>
      <w:r w:rsidRPr="00DC6E24">
        <w:rPr>
          <w:rFonts w:ascii="Arial" w:eastAsia="Times New Roman" w:hAnsi="Arial" w:cs="Arial"/>
          <w:color w:val="000000"/>
          <w:kern w:val="36"/>
          <w:sz w:val="48"/>
          <w:szCs w:val="48"/>
        </w:rPr>
        <w:t>Washington impose des droits antidumping sur l'aluminium chinois</w:t>
      </w:r>
    </w:p>
    <w:p w:rsidR="00DC6E24" w:rsidRPr="00DC6E24" w:rsidRDefault="00DC6E24" w:rsidP="00DC6E24">
      <w:pPr>
        <w:spacing w:before="100" w:beforeAutospacing="1" w:after="100" w:afterAutospacing="1" w:line="720" w:lineRule="atLeast"/>
        <w:outlineLvl w:val="0"/>
        <w:rPr>
          <w:rFonts w:ascii="Arial" w:eastAsia="Times New Roman" w:hAnsi="Arial" w:cs="Arial"/>
          <w:color w:val="000000"/>
          <w:kern w:val="36"/>
          <w:sz w:val="69"/>
          <w:szCs w:val="69"/>
        </w:rPr>
      </w:pPr>
      <w:r w:rsidRPr="00DC6E24">
        <w:rPr>
          <w:rFonts w:ascii="Times" w:eastAsia="Times New Roman" w:hAnsi="Times" w:cs="Times New Roman"/>
          <w:sz w:val="30"/>
          <w:szCs w:val="30"/>
        </w:rPr>
        <w:t>Le département du Commerce américain a imposé des droits antidumping provisoires compris entre 97 et 162% sur les importations de feuilles d'aluminium chinoises, jugées contraires au droit de la concurrence.</w:t>
      </w:r>
    </w:p>
    <w:p w:rsidR="00DC6E24" w:rsidRPr="00DC6E24" w:rsidRDefault="00DC6E24" w:rsidP="00DC6E24">
      <w:pPr>
        <w:spacing w:before="100" w:beforeAutospacing="1" w:after="100" w:afterAutospacing="1"/>
        <w:rPr>
          <w:rFonts w:ascii="Times" w:hAnsi="Times" w:cs="Times New Roman"/>
          <w:sz w:val="30"/>
          <w:szCs w:val="30"/>
        </w:rPr>
      </w:pPr>
      <w:r w:rsidRPr="00DC6E24">
        <w:rPr>
          <w:rFonts w:ascii="Times" w:hAnsi="Times" w:cs="Times New Roman"/>
          <w:sz w:val="30"/>
          <w:szCs w:val="30"/>
        </w:rPr>
        <w:t>Des droits antidumping provisoire</w:t>
      </w:r>
      <w:bookmarkStart w:id="0" w:name="_GoBack"/>
      <w:bookmarkEnd w:id="0"/>
      <w:r w:rsidRPr="00DC6E24">
        <w:rPr>
          <w:rFonts w:ascii="Times" w:hAnsi="Times" w:cs="Times New Roman"/>
          <w:sz w:val="30"/>
          <w:szCs w:val="30"/>
        </w:rPr>
        <w:t>s compris</w:t>
      </w:r>
      <w:r>
        <w:rPr>
          <w:rFonts w:ascii="Times" w:hAnsi="Times" w:cs="Times New Roman"/>
          <w:sz w:val="30"/>
          <w:szCs w:val="30"/>
        </w:rPr>
        <w:t xml:space="preserve"> entre 97 et 162% sont imposés </w:t>
      </w:r>
      <w:r w:rsidRPr="00DC6E24">
        <w:rPr>
          <w:rFonts w:ascii="Times" w:hAnsi="Times" w:cs="Times New Roman"/>
          <w:sz w:val="30"/>
          <w:szCs w:val="30"/>
        </w:rPr>
        <w:t>par le département du Commerce américain sur les importations de feuilles d'aluminium chinoises, jugées contraires au droit de la concurrence. Cette décision préliminaire représente une victoire pour les fabricants américains de feuilles d'aluminium, qui ont déposé plainte auprès du département, accusant les industriels chinois d'inonder le marché américain de manière anticoncurrentielle.</w:t>
      </w:r>
    </w:p>
    <w:p w:rsidR="00DC6E24" w:rsidRPr="00DC6E24" w:rsidRDefault="00DC6E24" w:rsidP="00DC6E24">
      <w:pPr>
        <w:spacing w:before="100" w:beforeAutospacing="1" w:after="100" w:afterAutospacing="1"/>
        <w:rPr>
          <w:rFonts w:ascii="Times" w:hAnsi="Times" w:cs="Times New Roman"/>
          <w:sz w:val="30"/>
          <w:szCs w:val="30"/>
        </w:rPr>
      </w:pPr>
      <w:r w:rsidRPr="00DC6E24">
        <w:rPr>
          <w:rFonts w:ascii="Times" w:hAnsi="Times" w:cs="Times New Roman"/>
          <w:sz w:val="30"/>
          <w:szCs w:val="30"/>
        </w:rPr>
        <w:t xml:space="preserve">En 2016, les importations de feuilles d'aluminium </w:t>
      </w:r>
      <w:proofErr w:type="gramStart"/>
      <w:r w:rsidRPr="00DC6E24">
        <w:rPr>
          <w:rFonts w:ascii="Times" w:hAnsi="Times" w:cs="Times New Roman"/>
          <w:sz w:val="30"/>
          <w:szCs w:val="30"/>
        </w:rPr>
        <w:t>chinoises</w:t>
      </w:r>
      <w:proofErr w:type="gramEnd"/>
      <w:r w:rsidRPr="00DC6E24">
        <w:rPr>
          <w:rFonts w:ascii="Times" w:hAnsi="Times" w:cs="Times New Roman"/>
          <w:sz w:val="30"/>
          <w:szCs w:val="30"/>
        </w:rPr>
        <w:t xml:space="preserve"> </w:t>
      </w:r>
      <w:proofErr w:type="spellStart"/>
      <w:r w:rsidRPr="00DC6E24">
        <w:rPr>
          <w:rFonts w:ascii="Times" w:hAnsi="Times" w:cs="Times New Roman"/>
          <w:sz w:val="30"/>
          <w:szCs w:val="30"/>
        </w:rPr>
        <w:t>aux</w:t>
      </w:r>
      <w:r w:rsidRPr="00DC6E24">
        <w:rPr>
          <w:rFonts w:ascii="Times" w:hAnsi="Times" w:cs="Times New Roman"/>
          <w:sz w:val="30"/>
          <w:szCs w:val="30"/>
        </w:rPr>
        <w:fldChar w:fldCharType="begin"/>
      </w:r>
      <w:r w:rsidRPr="00DC6E24">
        <w:rPr>
          <w:rFonts w:ascii="Times" w:hAnsi="Times" w:cs="Times New Roman"/>
          <w:sz w:val="30"/>
          <w:szCs w:val="30"/>
        </w:rPr>
        <w:instrText xml:space="preserve"> HYPERLINK "http://www.usinenouvelle.com/etats-unis/" \o "Toute l'information économique et industrielle aux Etats-Unis" \t "" </w:instrText>
      </w:r>
      <w:r w:rsidRPr="00DC6E24">
        <w:rPr>
          <w:rFonts w:ascii="Times" w:hAnsi="Times" w:cs="Times New Roman"/>
          <w:sz w:val="30"/>
          <w:szCs w:val="30"/>
        </w:rPr>
      </w:r>
      <w:r w:rsidRPr="00DC6E24">
        <w:rPr>
          <w:rFonts w:ascii="Times" w:hAnsi="Times" w:cs="Times New Roman"/>
          <w:sz w:val="30"/>
          <w:szCs w:val="30"/>
        </w:rPr>
        <w:fldChar w:fldCharType="separate"/>
      </w:r>
      <w:r w:rsidRPr="00DC6E24">
        <w:rPr>
          <w:rFonts w:ascii="Times" w:hAnsi="Times" w:cs="Times New Roman"/>
          <w:color w:val="000000"/>
          <w:sz w:val="30"/>
          <w:szCs w:val="30"/>
          <w:u w:val="single"/>
        </w:rPr>
        <w:t>Etats-Unis</w:t>
      </w:r>
      <w:proofErr w:type="spellEnd"/>
      <w:r w:rsidRPr="00DC6E24">
        <w:rPr>
          <w:rFonts w:ascii="Times" w:hAnsi="Times" w:cs="Times New Roman"/>
          <w:sz w:val="30"/>
          <w:szCs w:val="30"/>
        </w:rPr>
        <w:fldChar w:fldCharType="end"/>
      </w:r>
      <w:r w:rsidRPr="00DC6E24">
        <w:rPr>
          <w:rFonts w:ascii="Times" w:hAnsi="Times" w:cs="Times New Roman"/>
          <w:sz w:val="30"/>
          <w:szCs w:val="30"/>
        </w:rPr>
        <w:t> étaient évaluées à 389 millions de dollars (335 millions d'euros), a précisé le département dans un communiqué, ajoutant qu'une décision finale serait annoncée le 23 février prochain.</w:t>
      </w:r>
    </w:p>
    <w:p w:rsidR="00DC6E24" w:rsidRPr="00DC6E24" w:rsidRDefault="00DC6E24" w:rsidP="00DC6E24">
      <w:pPr>
        <w:spacing w:before="100" w:beforeAutospacing="1" w:after="100" w:afterAutospacing="1"/>
        <w:rPr>
          <w:rFonts w:ascii="Times" w:hAnsi="Times" w:cs="Times New Roman"/>
          <w:sz w:val="30"/>
          <w:szCs w:val="30"/>
        </w:rPr>
      </w:pPr>
      <w:r w:rsidRPr="00DC6E24">
        <w:rPr>
          <w:rFonts w:ascii="Times" w:hAnsi="Times" w:cs="Times New Roman"/>
          <w:sz w:val="30"/>
          <w:szCs w:val="30"/>
        </w:rPr>
        <w:t>En août déjà, le département avait instauré des droits antidumping provisoires allant de 17 à 81% sur ces importations.</w:t>
      </w:r>
    </w:p>
    <w:p w:rsidR="00DC6E24" w:rsidRPr="00DC6E24" w:rsidRDefault="00DC6E24" w:rsidP="00DC6E24">
      <w:pPr>
        <w:spacing w:before="100" w:beforeAutospacing="1" w:after="100" w:afterAutospacing="1"/>
        <w:rPr>
          <w:rFonts w:ascii="Times" w:hAnsi="Times" w:cs="Times New Roman"/>
          <w:sz w:val="30"/>
          <w:szCs w:val="30"/>
        </w:rPr>
      </w:pPr>
      <w:r w:rsidRPr="00DC6E24">
        <w:rPr>
          <w:rFonts w:ascii="Times" w:hAnsi="Times" w:cs="Times New Roman"/>
          <w:sz w:val="30"/>
          <w:szCs w:val="30"/>
        </w:rPr>
        <w:t>Les autorités américaines devaient initialement rendre publique leur décision le 5 octobre, mais l'annonce a été reportée afin d'</w:t>
      </w:r>
      <w:r w:rsidRPr="00DC6E24">
        <w:rPr>
          <w:rFonts w:ascii="Times" w:hAnsi="Times" w:cs="Times New Roman"/>
          <w:i/>
          <w:iCs/>
          <w:sz w:val="30"/>
          <w:szCs w:val="30"/>
        </w:rPr>
        <w:t>"analyser complètement les informations ayant trait au statut de la </w:t>
      </w:r>
      <w:r w:rsidRPr="00DC6E24">
        <w:rPr>
          <w:rFonts w:ascii="Times" w:hAnsi="Times" w:cs="Times New Roman"/>
          <w:i/>
          <w:iCs/>
          <w:sz w:val="30"/>
          <w:szCs w:val="30"/>
        </w:rPr>
        <w:fldChar w:fldCharType="begin"/>
      </w:r>
      <w:r w:rsidRPr="00DC6E24">
        <w:rPr>
          <w:rFonts w:ascii="Times" w:hAnsi="Times" w:cs="Times New Roman"/>
          <w:i/>
          <w:iCs/>
          <w:sz w:val="30"/>
          <w:szCs w:val="30"/>
        </w:rPr>
        <w:instrText xml:space="preserve"> HYPERLINK "http://www.usinenouvelle.com/chine/" \o "Info et actu économique et industrielle en Chine" \t "" </w:instrText>
      </w:r>
      <w:r w:rsidRPr="00DC6E24">
        <w:rPr>
          <w:rFonts w:ascii="Times" w:hAnsi="Times" w:cs="Times New Roman"/>
          <w:i/>
          <w:iCs/>
          <w:sz w:val="30"/>
          <w:szCs w:val="30"/>
        </w:rPr>
      </w:r>
      <w:r w:rsidRPr="00DC6E24">
        <w:rPr>
          <w:rFonts w:ascii="Times" w:hAnsi="Times" w:cs="Times New Roman"/>
          <w:i/>
          <w:iCs/>
          <w:sz w:val="30"/>
          <w:szCs w:val="30"/>
        </w:rPr>
        <w:fldChar w:fldCharType="separate"/>
      </w:r>
      <w:r w:rsidRPr="00DC6E24">
        <w:rPr>
          <w:rFonts w:ascii="Times" w:hAnsi="Times" w:cs="Times New Roman"/>
          <w:i/>
          <w:iCs/>
          <w:color w:val="000000"/>
          <w:sz w:val="30"/>
          <w:szCs w:val="30"/>
          <w:u w:val="single"/>
        </w:rPr>
        <w:t>Chine</w:t>
      </w:r>
      <w:r w:rsidRPr="00DC6E24">
        <w:rPr>
          <w:rFonts w:ascii="Times" w:hAnsi="Times" w:cs="Times New Roman"/>
          <w:i/>
          <w:iCs/>
          <w:sz w:val="30"/>
          <w:szCs w:val="30"/>
        </w:rPr>
        <w:fldChar w:fldCharType="end"/>
      </w:r>
      <w:r w:rsidRPr="00DC6E24">
        <w:rPr>
          <w:rFonts w:ascii="Times" w:hAnsi="Times" w:cs="Times New Roman"/>
          <w:i/>
          <w:iCs/>
          <w:sz w:val="30"/>
          <w:szCs w:val="30"/>
        </w:rPr>
        <w:t>, qui n'est pas une économie de marché"</w:t>
      </w:r>
      <w:r w:rsidRPr="00DC6E24">
        <w:rPr>
          <w:rFonts w:ascii="Times" w:hAnsi="Times" w:cs="Times New Roman"/>
          <w:sz w:val="30"/>
          <w:szCs w:val="30"/>
        </w:rPr>
        <w:t>, avait expliqué le département du Commerce.</w:t>
      </w:r>
    </w:p>
    <w:p w:rsidR="00DC6E24" w:rsidRPr="00DC6E24" w:rsidRDefault="00DC6E24" w:rsidP="00DC6E24">
      <w:pPr>
        <w:spacing w:before="100" w:beforeAutospacing="1" w:after="100" w:afterAutospacing="1"/>
        <w:rPr>
          <w:rFonts w:ascii="Times" w:hAnsi="Times" w:cs="Times New Roman"/>
          <w:sz w:val="30"/>
          <w:szCs w:val="30"/>
        </w:rPr>
      </w:pPr>
      <w:r w:rsidRPr="00DC6E24">
        <w:rPr>
          <w:rFonts w:ascii="Times" w:hAnsi="Times" w:cs="Times New Roman"/>
          <w:sz w:val="30"/>
          <w:szCs w:val="30"/>
        </w:rPr>
        <w:t xml:space="preserve">L'administration </w:t>
      </w:r>
      <w:proofErr w:type="spellStart"/>
      <w:r w:rsidRPr="00DC6E24">
        <w:rPr>
          <w:rFonts w:ascii="Times" w:hAnsi="Times" w:cs="Times New Roman"/>
          <w:sz w:val="30"/>
          <w:szCs w:val="30"/>
        </w:rPr>
        <w:t>Trump</w:t>
      </w:r>
      <w:proofErr w:type="spellEnd"/>
      <w:r w:rsidRPr="00DC6E24">
        <w:rPr>
          <w:rFonts w:ascii="Times" w:hAnsi="Times" w:cs="Times New Roman"/>
          <w:sz w:val="30"/>
          <w:szCs w:val="30"/>
        </w:rPr>
        <w:t xml:space="preserve"> a fait de la mise en </w:t>
      </w:r>
      <w:proofErr w:type="spellStart"/>
      <w:r w:rsidRPr="00DC6E24">
        <w:rPr>
          <w:rFonts w:ascii="Times" w:hAnsi="Times" w:cs="Times New Roman"/>
          <w:sz w:val="30"/>
          <w:szCs w:val="30"/>
        </w:rPr>
        <w:t>oeuvre</w:t>
      </w:r>
      <w:proofErr w:type="spellEnd"/>
      <w:r w:rsidRPr="00DC6E24">
        <w:rPr>
          <w:rFonts w:ascii="Times" w:hAnsi="Times" w:cs="Times New Roman"/>
          <w:sz w:val="30"/>
          <w:szCs w:val="30"/>
        </w:rPr>
        <w:t xml:space="preserve"> stricte du droit commercial une priorité. Du 20 janvier, jour de l'investiture de Donald </w:t>
      </w:r>
      <w:proofErr w:type="spellStart"/>
      <w:r w:rsidRPr="00DC6E24">
        <w:rPr>
          <w:rFonts w:ascii="Times" w:hAnsi="Times" w:cs="Times New Roman"/>
          <w:sz w:val="30"/>
          <w:szCs w:val="30"/>
        </w:rPr>
        <w:t>Trump</w:t>
      </w:r>
      <w:proofErr w:type="spellEnd"/>
      <w:r w:rsidRPr="00DC6E24">
        <w:rPr>
          <w:rFonts w:ascii="Times" w:hAnsi="Times" w:cs="Times New Roman"/>
          <w:sz w:val="30"/>
          <w:szCs w:val="30"/>
        </w:rPr>
        <w:t>, au 25 octobre, le département du Commerce dit avoir lancé 77 enquêtes antidumping ou liées aux droits compensatoires, un chiffre en hausse de 61% par rapport à l'année précédente.</w:t>
      </w:r>
    </w:p>
    <w:p w:rsidR="00CC670E" w:rsidRDefault="00CC670E"/>
    <w:sectPr w:rsidR="00CC670E"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08FD"/>
    <w:multiLevelType w:val="multilevel"/>
    <w:tmpl w:val="147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F3D05"/>
    <w:multiLevelType w:val="multilevel"/>
    <w:tmpl w:val="5A2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37391"/>
    <w:multiLevelType w:val="multilevel"/>
    <w:tmpl w:val="AEF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24"/>
    <w:rsid w:val="00B449D7"/>
    <w:rsid w:val="00CC670E"/>
    <w:rsid w:val="00DC6E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C6E24"/>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C6E2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E24"/>
    <w:rPr>
      <w:rFonts w:ascii="Times" w:hAnsi="Times"/>
      <w:b/>
      <w:bCs/>
      <w:kern w:val="36"/>
      <w:sz w:val="48"/>
      <w:szCs w:val="48"/>
    </w:rPr>
  </w:style>
  <w:style w:type="character" w:customStyle="1" w:styleId="Titre2Car">
    <w:name w:val="Titre 2 Car"/>
    <w:basedOn w:val="Policepardfaut"/>
    <w:link w:val="Titre2"/>
    <w:uiPriority w:val="9"/>
    <w:rsid w:val="00DC6E24"/>
    <w:rPr>
      <w:rFonts w:ascii="Times" w:hAnsi="Times"/>
      <w:b/>
      <w:bCs/>
      <w:sz w:val="36"/>
      <w:szCs w:val="36"/>
    </w:rPr>
  </w:style>
  <w:style w:type="character" w:styleId="Lienhypertexte">
    <w:name w:val="Hyperlink"/>
    <w:basedOn w:val="Policepardfaut"/>
    <w:uiPriority w:val="99"/>
    <w:semiHidden/>
    <w:unhideWhenUsed/>
    <w:rsid w:val="00DC6E24"/>
    <w:rPr>
      <w:color w:val="0000FF"/>
      <w:u w:val="single"/>
    </w:rPr>
  </w:style>
  <w:style w:type="character" w:customStyle="1" w:styleId="tagart">
    <w:name w:val="tagart"/>
    <w:basedOn w:val="Policepardfaut"/>
    <w:rsid w:val="00DC6E24"/>
  </w:style>
  <w:style w:type="character" w:customStyle="1" w:styleId="apple-converted-space">
    <w:name w:val="apple-converted-space"/>
    <w:basedOn w:val="Policepardfaut"/>
    <w:rsid w:val="00DC6E24"/>
  </w:style>
  <w:style w:type="paragraph" w:customStyle="1" w:styleId="datetime">
    <w:name w:val="datetime"/>
    <w:basedOn w:val="Normal"/>
    <w:rsid w:val="00DC6E24"/>
    <w:pPr>
      <w:spacing w:before="100" w:beforeAutospacing="1" w:after="100" w:afterAutospacing="1"/>
    </w:pPr>
    <w:rPr>
      <w:rFonts w:ascii="Times" w:hAnsi="Times"/>
      <w:sz w:val="20"/>
      <w:szCs w:val="20"/>
    </w:rPr>
  </w:style>
  <w:style w:type="character" w:customStyle="1" w:styleId="tagtype3">
    <w:name w:val="tagtype3"/>
    <w:basedOn w:val="Policepardfaut"/>
    <w:rsid w:val="00DC6E24"/>
  </w:style>
  <w:style w:type="character" w:customStyle="1" w:styleId="copyrightimage">
    <w:name w:val="copyrightimage"/>
    <w:basedOn w:val="Policepardfaut"/>
    <w:rsid w:val="00DC6E24"/>
  </w:style>
  <w:style w:type="paragraph" w:customStyle="1" w:styleId="titrebloc">
    <w:name w:val="titrebloc"/>
    <w:basedOn w:val="Normal"/>
    <w:rsid w:val="00DC6E24"/>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DC6E24"/>
    <w:rPr>
      <w:i/>
      <w:iCs/>
    </w:rPr>
  </w:style>
  <w:style w:type="character" w:customStyle="1" w:styleId="txtsocialbar">
    <w:name w:val="txtsocialbar"/>
    <w:basedOn w:val="Policepardfaut"/>
    <w:rsid w:val="00DC6E24"/>
  </w:style>
  <w:style w:type="paragraph" w:styleId="NormalWeb">
    <w:name w:val="Normal (Web)"/>
    <w:basedOn w:val="Normal"/>
    <w:uiPriority w:val="99"/>
    <w:semiHidden/>
    <w:unhideWhenUsed/>
    <w:rsid w:val="00DC6E24"/>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DC6E24"/>
    <w:rPr>
      <w:rFonts w:ascii="Lucida Grande" w:hAnsi="Lucida Grande"/>
      <w:sz w:val="18"/>
      <w:szCs w:val="18"/>
    </w:rPr>
  </w:style>
  <w:style w:type="character" w:customStyle="1" w:styleId="TextedebullesCar">
    <w:name w:val="Texte de bulles Car"/>
    <w:basedOn w:val="Policepardfaut"/>
    <w:link w:val="Textedebulles"/>
    <w:uiPriority w:val="99"/>
    <w:semiHidden/>
    <w:rsid w:val="00DC6E2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C6E24"/>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DC6E24"/>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6E24"/>
    <w:rPr>
      <w:rFonts w:ascii="Times" w:hAnsi="Times"/>
      <w:b/>
      <w:bCs/>
      <w:kern w:val="36"/>
      <w:sz w:val="48"/>
      <w:szCs w:val="48"/>
    </w:rPr>
  </w:style>
  <w:style w:type="character" w:customStyle="1" w:styleId="Titre2Car">
    <w:name w:val="Titre 2 Car"/>
    <w:basedOn w:val="Policepardfaut"/>
    <w:link w:val="Titre2"/>
    <w:uiPriority w:val="9"/>
    <w:rsid w:val="00DC6E24"/>
    <w:rPr>
      <w:rFonts w:ascii="Times" w:hAnsi="Times"/>
      <w:b/>
      <w:bCs/>
      <w:sz w:val="36"/>
      <w:szCs w:val="36"/>
    </w:rPr>
  </w:style>
  <w:style w:type="character" w:styleId="Lienhypertexte">
    <w:name w:val="Hyperlink"/>
    <w:basedOn w:val="Policepardfaut"/>
    <w:uiPriority w:val="99"/>
    <w:semiHidden/>
    <w:unhideWhenUsed/>
    <w:rsid w:val="00DC6E24"/>
    <w:rPr>
      <w:color w:val="0000FF"/>
      <w:u w:val="single"/>
    </w:rPr>
  </w:style>
  <w:style w:type="character" w:customStyle="1" w:styleId="tagart">
    <w:name w:val="tagart"/>
    <w:basedOn w:val="Policepardfaut"/>
    <w:rsid w:val="00DC6E24"/>
  </w:style>
  <w:style w:type="character" w:customStyle="1" w:styleId="apple-converted-space">
    <w:name w:val="apple-converted-space"/>
    <w:basedOn w:val="Policepardfaut"/>
    <w:rsid w:val="00DC6E24"/>
  </w:style>
  <w:style w:type="paragraph" w:customStyle="1" w:styleId="datetime">
    <w:name w:val="datetime"/>
    <w:basedOn w:val="Normal"/>
    <w:rsid w:val="00DC6E24"/>
    <w:pPr>
      <w:spacing w:before="100" w:beforeAutospacing="1" w:after="100" w:afterAutospacing="1"/>
    </w:pPr>
    <w:rPr>
      <w:rFonts w:ascii="Times" w:hAnsi="Times"/>
      <w:sz w:val="20"/>
      <w:szCs w:val="20"/>
    </w:rPr>
  </w:style>
  <w:style w:type="character" w:customStyle="1" w:styleId="tagtype3">
    <w:name w:val="tagtype3"/>
    <w:basedOn w:val="Policepardfaut"/>
    <w:rsid w:val="00DC6E24"/>
  </w:style>
  <w:style w:type="character" w:customStyle="1" w:styleId="copyrightimage">
    <w:name w:val="copyrightimage"/>
    <w:basedOn w:val="Policepardfaut"/>
    <w:rsid w:val="00DC6E24"/>
  </w:style>
  <w:style w:type="paragraph" w:customStyle="1" w:styleId="titrebloc">
    <w:name w:val="titrebloc"/>
    <w:basedOn w:val="Normal"/>
    <w:rsid w:val="00DC6E24"/>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DC6E24"/>
    <w:rPr>
      <w:i/>
      <w:iCs/>
    </w:rPr>
  </w:style>
  <w:style w:type="character" w:customStyle="1" w:styleId="txtsocialbar">
    <w:name w:val="txtsocialbar"/>
    <w:basedOn w:val="Policepardfaut"/>
    <w:rsid w:val="00DC6E24"/>
  </w:style>
  <w:style w:type="paragraph" w:styleId="NormalWeb">
    <w:name w:val="Normal (Web)"/>
    <w:basedOn w:val="Normal"/>
    <w:uiPriority w:val="99"/>
    <w:semiHidden/>
    <w:unhideWhenUsed/>
    <w:rsid w:val="00DC6E24"/>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DC6E24"/>
    <w:rPr>
      <w:rFonts w:ascii="Lucida Grande" w:hAnsi="Lucida Grande"/>
      <w:sz w:val="18"/>
      <w:szCs w:val="18"/>
    </w:rPr>
  </w:style>
  <w:style w:type="character" w:customStyle="1" w:styleId="TextedebullesCar">
    <w:name w:val="Texte de bulles Car"/>
    <w:basedOn w:val="Policepardfaut"/>
    <w:link w:val="Textedebulles"/>
    <w:uiPriority w:val="99"/>
    <w:semiHidden/>
    <w:rsid w:val="00DC6E2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8407">
      <w:bodyDiv w:val="1"/>
      <w:marLeft w:val="0"/>
      <w:marRight w:val="0"/>
      <w:marTop w:val="0"/>
      <w:marBottom w:val="0"/>
      <w:divBdr>
        <w:top w:val="none" w:sz="0" w:space="0" w:color="auto"/>
        <w:left w:val="none" w:sz="0" w:space="0" w:color="auto"/>
        <w:bottom w:val="none" w:sz="0" w:space="0" w:color="auto"/>
        <w:right w:val="none" w:sz="0" w:space="0" w:color="auto"/>
      </w:divBdr>
      <w:divsChild>
        <w:div w:id="1754011417">
          <w:marLeft w:val="0"/>
          <w:marRight w:val="0"/>
          <w:marTop w:val="0"/>
          <w:marBottom w:val="0"/>
          <w:divBdr>
            <w:top w:val="none" w:sz="0" w:space="0" w:color="auto"/>
            <w:left w:val="none" w:sz="0" w:space="0" w:color="auto"/>
            <w:bottom w:val="none" w:sz="0" w:space="0" w:color="auto"/>
            <w:right w:val="none" w:sz="0" w:space="0" w:color="auto"/>
          </w:divBdr>
        </w:div>
        <w:div w:id="1686635564">
          <w:marLeft w:val="0"/>
          <w:marRight w:val="450"/>
          <w:marTop w:val="600"/>
          <w:marBottom w:val="0"/>
          <w:divBdr>
            <w:top w:val="none" w:sz="0" w:space="0" w:color="auto"/>
            <w:left w:val="none" w:sz="0" w:space="0" w:color="auto"/>
            <w:bottom w:val="none" w:sz="0" w:space="0" w:color="auto"/>
            <w:right w:val="none" w:sz="0" w:space="0" w:color="auto"/>
          </w:divBdr>
          <w:divsChild>
            <w:div w:id="1249118081">
              <w:marLeft w:val="0"/>
              <w:marRight w:val="0"/>
              <w:marTop w:val="0"/>
              <w:marBottom w:val="0"/>
              <w:divBdr>
                <w:top w:val="none" w:sz="0" w:space="0" w:color="auto"/>
                <w:left w:val="none" w:sz="0" w:space="0" w:color="auto"/>
                <w:bottom w:val="none" w:sz="0" w:space="0" w:color="auto"/>
                <w:right w:val="none" w:sz="0" w:space="0" w:color="auto"/>
              </w:divBdr>
            </w:div>
          </w:divsChild>
        </w:div>
        <w:div w:id="1450784010">
          <w:marLeft w:val="0"/>
          <w:marRight w:val="0"/>
          <w:marTop w:val="600"/>
          <w:marBottom w:val="6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1671</Characters>
  <Application>Microsoft Macintosh Word</Application>
  <DocSecurity>0</DocSecurity>
  <Lines>13</Lines>
  <Paragraphs>3</Paragraphs>
  <ScaleCrop>false</ScaleCrop>
  <Company>Mayers Metal</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2017-12-19T08:14:00Z</dcterms:created>
  <dcterms:modified xsi:type="dcterms:W3CDTF">2017-12-19T08:16:00Z</dcterms:modified>
</cp:coreProperties>
</file>